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90" w:rsidRPr="00C16790" w:rsidRDefault="00C16790" w:rsidP="00C16790">
      <w:pPr>
        <w:pStyle w:val="61"/>
        <w:tabs>
          <w:tab w:val="left" w:pos="10490"/>
          <w:tab w:val="left" w:pos="10632"/>
          <w:tab w:val="left" w:pos="11766"/>
        </w:tabs>
        <w:spacing w:before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lang w:val="ru-RU"/>
        </w:rPr>
      </w:pPr>
      <w:r w:rsidRPr="00C16790">
        <w:rPr>
          <w:rFonts w:ascii="Times New Roman" w:hAnsi="Times New Roman" w:cs="Times New Roman"/>
          <w:b/>
          <w:caps/>
          <w:color w:val="000000"/>
          <w:sz w:val="28"/>
          <w:szCs w:val="28"/>
          <w:lang w:val="ru-RU"/>
        </w:rPr>
        <w:t xml:space="preserve"> ПЕДАГОГИЧЕСКИЕ   СОВЕТЫ</w:t>
      </w:r>
    </w:p>
    <w:p w:rsidR="00C16790" w:rsidRPr="00FB5FB5" w:rsidRDefault="00C16790" w:rsidP="00C16790">
      <w:pPr>
        <w:tabs>
          <w:tab w:val="left" w:pos="10490"/>
          <w:tab w:val="left" w:pos="10632"/>
          <w:tab w:val="left" w:pos="11766"/>
        </w:tabs>
        <w:spacing w:after="0" w:line="240" w:lineRule="auto"/>
        <w:ind w:firstLine="42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4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1668"/>
        <w:gridCol w:w="6662"/>
        <w:gridCol w:w="850"/>
        <w:gridCol w:w="1276"/>
      </w:tblGrid>
      <w:tr w:rsidR="00C16790" w:rsidTr="00C16790">
        <w:trPr>
          <w:trHeight w:val="8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16790" w:rsidRPr="00F22787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2787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16790" w:rsidRPr="00F22787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22787">
              <w:rPr>
                <w:rFonts w:ascii="Times New Roman" w:hAnsi="Times New Roman"/>
                <w:b/>
                <w:sz w:val="28"/>
                <w:szCs w:val="28"/>
              </w:rPr>
              <w:t>Тематикамероприятий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16790" w:rsidRPr="00C25C13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25C13">
              <w:rPr>
                <w:rFonts w:ascii="Times New Roman" w:hAnsi="Times New Roman"/>
                <w:b/>
                <w:sz w:val="32"/>
                <w:szCs w:val="32"/>
              </w:rPr>
              <w:t>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16790" w:rsidRPr="00F22787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2787">
              <w:rPr>
                <w:rFonts w:ascii="Times New Roman" w:hAnsi="Times New Roman"/>
                <w:b/>
                <w:sz w:val="20"/>
                <w:szCs w:val="20"/>
              </w:rPr>
              <w:t>Ответстве</w:t>
            </w:r>
            <w:r w:rsidRPr="00F22787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22787">
              <w:rPr>
                <w:rFonts w:ascii="Times New Roman" w:hAnsi="Times New Roman"/>
                <w:b/>
                <w:sz w:val="20"/>
                <w:szCs w:val="20"/>
              </w:rPr>
              <w:t>ный</w:t>
            </w:r>
          </w:p>
        </w:tc>
      </w:tr>
      <w:tr w:rsidR="00C16790" w:rsidRPr="00213BCA" w:rsidTr="00C16790">
        <w:trPr>
          <w:cantSplit/>
          <w:trHeight w:val="113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16790" w:rsidRPr="00512AD5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color w:val="FF0000"/>
              </w:rPr>
            </w:pPr>
            <w:r w:rsidRPr="00512AD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1.Установочный </w:t>
            </w:r>
            <w:proofErr w:type="spellStart"/>
            <w:r w:rsidRPr="00512AD5">
              <w:rPr>
                <w:rFonts w:ascii="Times New Roman" w:hAnsi="Times New Roman"/>
                <w:color w:val="FF0000"/>
                <w:sz w:val="28"/>
                <w:szCs w:val="28"/>
              </w:rPr>
              <w:t>педагогич</w:t>
            </w:r>
            <w:r w:rsidRPr="00512AD5">
              <w:rPr>
                <w:rFonts w:ascii="Times New Roman" w:hAnsi="Times New Roman"/>
                <w:color w:val="FF0000"/>
                <w:sz w:val="28"/>
                <w:szCs w:val="28"/>
              </w:rPr>
              <w:t>е</w:t>
            </w:r>
            <w:r w:rsidRPr="00512AD5">
              <w:rPr>
                <w:rFonts w:ascii="Times New Roman" w:hAnsi="Times New Roman"/>
                <w:color w:val="FF0000"/>
                <w:sz w:val="28"/>
                <w:szCs w:val="28"/>
              </w:rPr>
              <w:t>скийпедсовет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16790" w:rsidRPr="00F10071" w:rsidRDefault="00C16790" w:rsidP="001F2DE2">
            <w:pPr>
              <w:spacing w:before="30" w:after="30" w:line="240" w:lineRule="auto"/>
              <w:jc w:val="both"/>
              <w:rPr>
                <w:rFonts w:ascii="Verdana" w:hAnsi="Verdana" w:cs="Verdana"/>
                <w:sz w:val="28"/>
                <w:szCs w:val="28"/>
              </w:rPr>
            </w:pPr>
            <w:r w:rsidRPr="00F10071">
              <w:rPr>
                <w:rFonts w:ascii="Times New Roman" w:hAnsi="Times New Roman"/>
                <w:i/>
                <w:iCs/>
                <w:sz w:val="28"/>
                <w:szCs w:val="28"/>
              </w:rPr>
              <w:t>«Подготовка к новому</w:t>
            </w:r>
          </w:p>
          <w:p w:rsidR="00C16790" w:rsidRPr="00F10071" w:rsidRDefault="00C16790" w:rsidP="001F2DE2">
            <w:pPr>
              <w:spacing w:before="30" w:after="30" w:line="240" w:lineRule="auto"/>
              <w:jc w:val="both"/>
              <w:rPr>
                <w:rFonts w:ascii="Verdana" w:hAnsi="Verdana" w:cs="Verdana"/>
                <w:sz w:val="28"/>
                <w:szCs w:val="28"/>
              </w:rPr>
            </w:pPr>
            <w:r w:rsidRPr="00F10071">
              <w:rPr>
                <w:rFonts w:ascii="Times New Roman" w:hAnsi="Times New Roman"/>
                <w:i/>
                <w:iCs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9</w:t>
            </w:r>
            <w:r w:rsidRPr="00F1007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20</w:t>
            </w:r>
            <w:r w:rsidRPr="00F1007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учебному году»</w:t>
            </w:r>
            <w:r w:rsidRPr="00F1007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  <w:p w:rsidR="00C16790" w:rsidRPr="00F10071" w:rsidRDefault="00C16790" w:rsidP="001F2DE2">
            <w:pPr>
              <w:spacing w:before="30" w:after="30" w:line="240" w:lineRule="auto"/>
              <w:jc w:val="both"/>
              <w:rPr>
                <w:rFonts w:ascii="Verdana" w:hAnsi="Verdana" w:cs="Verdana"/>
                <w:sz w:val="28"/>
                <w:szCs w:val="28"/>
              </w:rPr>
            </w:pPr>
            <w:r w:rsidRPr="00F10071">
              <w:rPr>
                <w:rFonts w:ascii="Times New Roman" w:hAnsi="Times New Roman"/>
                <w:sz w:val="28"/>
                <w:szCs w:val="28"/>
              </w:rPr>
              <w:t xml:space="preserve">1.Организация </w:t>
            </w:r>
            <w:proofErr w:type="spellStart"/>
            <w:proofErr w:type="gramStart"/>
            <w:r w:rsidRPr="00F10071">
              <w:rPr>
                <w:rFonts w:ascii="Times New Roman" w:hAnsi="Times New Roman"/>
                <w:sz w:val="28"/>
                <w:szCs w:val="28"/>
              </w:rPr>
              <w:t>воспитательно</w:t>
            </w:r>
            <w:proofErr w:type="spellEnd"/>
            <w:r w:rsidRPr="00F10071">
              <w:rPr>
                <w:rFonts w:ascii="Times New Roman" w:hAnsi="Times New Roman"/>
                <w:sz w:val="28"/>
                <w:szCs w:val="28"/>
              </w:rPr>
              <w:t xml:space="preserve"> – образовательного</w:t>
            </w:r>
            <w:proofErr w:type="gramEnd"/>
            <w:r w:rsidRPr="00F10071">
              <w:rPr>
                <w:rFonts w:ascii="Times New Roman" w:hAnsi="Times New Roman"/>
                <w:sz w:val="28"/>
                <w:szCs w:val="28"/>
              </w:rPr>
              <w:t>  процесса ДОУ в контексте внедр</w:t>
            </w:r>
            <w:r w:rsidRPr="00F10071">
              <w:rPr>
                <w:rFonts w:ascii="Times New Roman" w:hAnsi="Times New Roman"/>
                <w:sz w:val="28"/>
                <w:szCs w:val="28"/>
              </w:rPr>
              <w:t>е</w:t>
            </w:r>
            <w:r w:rsidRPr="00F10071">
              <w:rPr>
                <w:rFonts w:ascii="Times New Roman" w:hAnsi="Times New Roman"/>
                <w:sz w:val="28"/>
                <w:szCs w:val="28"/>
              </w:rPr>
              <w:t>ния ФГОС ДО.</w:t>
            </w:r>
          </w:p>
          <w:p w:rsidR="00C16790" w:rsidRPr="00F10071" w:rsidRDefault="00C16790" w:rsidP="001F2DE2">
            <w:pPr>
              <w:spacing w:before="30" w:after="30" w:line="240" w:lineRule="auto"/>
              <w:jc w:val="both"/>
              <w:rPr>
                <w:rFonts w:ascii="Verdana" w:hAnsi="Verdana" w:cs="Verdana"/>
                <w:sz w:val="28"/>
                <w:szCs w:val="28"/>
              </w:rPr>
            </w:pPr>
            <w:r w:rsidRPr="00F10071">
              <w:rPr>
                <w:rFonts w:ascii="Times New Roman" w:hAnsi="Times New Roman"/>
                <w:sz w:val="28"/>
                <w:szCs w:val="28"/>
              </w:rPr>
              <w:t>2. Утверждение годового и учебного планов, расписания организованной образовательной деятельности, кружковой деятельности, р</w:t>
            </w:r>
            <w:r w:rsidRPr="00F1007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бочих программ специалистов</w:t>
            </w:r>
            <w:r w:rsidRPr="00F10071">
              <w:rPr>
                <w:rFonts w:ascii="Times New Roman" w:hAnsi="Times New Roman"/>
                <w:sz w:val="28"/>
                <w:szCs w:val="28"/>
              </w:rPr>
              <w:t>, локальных актов.</w:t>
            </w:r>
          </w:p>
          <w:p w:rsidR="00C16790" w:rsidRPr="00F10071" w:rsidRDefault="00C16790" w:rsidP="001F2DE2">
            <w:pPr>
              <w:spacing w:before="30" w:after="30" w:line="240" w:lineRule="auto"/>
              <w:jc w:val="both"/>
              <w:rPr>
                <w:rFonts w:ascii="Verdana" w:hAnsi="Verdana" w:cs="Verdana"/>
                <w:sz w:val="28"/>
                <w:szCs w:val="28"/>
              </w:rPr>
            </w:pPr>
            <w:r w:rsidRPr="00F10071">
              <w:rPr>
                <w:rFonts w:ascii="Times New Roman" w:hAnsi="Times New Roman"/>
                <w:sz w:val="28"/>
                <w:szCs w:val="28"/>
              </w:rPr>
              <w:t xml:space="preserve">3. Подведение итогов </w:t>
            </w:r>
            <w:proofErr w:type="spellStart"/>
            <w:proofErr w:type="gramStart"/>
            <w:r w:rsidRPr="00F10071">
              <w:rPr>
                <w:rFonts w:ascii="Times New Roman" w:hAnsi="Times New Roman"/>
                <w:sz w:val="28"/>
                <w:szCs w:val="28"/>
              </w:rPr>
              <w:t>летне</w:t>
            </w:r>
            <w:proofErr w:type="spellEnd"/>
            <w:r w:rsidRPr="00F10071">
              <w:rPr>
                <w:rFonts w:ascii="Times New Roman" w:hAnsi="Times New Roman"/>
                <w:sz w:val="28"/>
                <w:szCs w:val="28"/>
              </w:rPr>
              <w:t xml:space="preserve"> – оздоровител</w:t>
            </w:r>
            <w:r w:rsidRPr="00F10071">
              <w:rPr>
                <w:rFonts w:ascii="Times New Roman" w:hAnsi="Times New Roman"/>
                <w:sz w:val="28"/>
                <w:szCs w:val="28"/>
              </w:rPr>
              <w:t>ь</w:t>
            </w:r>
            <w:r w:rsidRPr="00F10071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gramEnd"/>
            <w:r w:rsidRPr="00F10071">
              <w:rPr>
                <w:rFonts w:ascii="Times New Roman" w:hAnsi="Times New Roman"/>
                <w:sz w:val="28"/>
                <w:szCs w:val="28"/>
              </w:rPr>
              <w:t xml:space="preserve"> периода.</w:t>
            </w:r>
          </w:p>
          <w:p w:rsidR="00C16790" w:rsidRPr="00F10071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</w:pPr>
            <w:r w:rsidRPr="00F10071">
              <w:rPr>
                <w:rFonts w:ascii="Times New Roman" w:hAnsi="Times New Roman"/>
                <w:sz w:val="28"/>
                <w:szCs w:val="28"/>
              </w:rPr>
              <w:t>4. Инструктаж по охране жизни и здоровья детей на холодный  период.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C16790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16790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щая </w:t>
            </w:r>
          </w:p>
          <w:p w:rsidR="00C16790" w:rsidRPr="00FB5FB5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</w:tr>
      <w:tr w:rsidR="00C16790" w:rsidTr="00C16790">
        <w:trPr>
          <w:cantSplit/>
          <w:trHeight w:val="210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16790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F2278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Педсовет№2.</w:t>
            </w:r>
          </w:p>
          <w:p w:rsidR="00C16790" w:rsidRPr="00F22787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Тема:</w:t>
            </w:r>
          </w:p>
          <w:p w:rsidR="00C16790" w:rsidRPr="00FB5FB5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</w:t>
            </w:r>
            <w:r w:rsidRPr="00FB5FB5">
              <w:rPr>
                <w:rFonts w:ascii="Times New Roman" w:hAnsi="Times New Roman"/>
                <w:bCs/>
                <w:sz w:val="28"/>
                <w:szCs w:val="28"/>
              </w:rPr>
              <w:t>чевое разв</w:t>
            </w:r>
            <w:r w:rsidRPr="00FB5FB5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FB5FB5">
              <w:rPr>
                <w:rFonts w:ascii="Times New Roman" w:hAnsi="Times New Roman"/>
                <w:bCs/>
                <w:sz w:val="28"/>
                <w:szCs w:val="28"/>
              </w:rPr>
              <w:t>тие дошкольн</w:t>
            </w:r>
            <w:r w:rsidRPr="00FB5FB5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FB5FB5">
              <w:rPr>
                <w:rFonts w:ascii="Times New Roman" w:hAnsi="Times New Roman"/>
                <w:bCs/>
                <w:sz w:val="28"/>
                <w:szCs w:val="28"/>
              </w:rPr>
              <w:t>ков как приор</w:t>
            </w:r>
            <w:r w:rsidRPr="00FB5FB5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FB5FB5">
              <w:rPr>
                <w:rFonts w:ascii="Times New Roman" w:hAnsi="Times New Roman"/>
                <w:bCs/>
                <w:sz w:val="28"/>
                <w:szCs w:val="28"/>
              </w:rPr>
              <w:t xml:space="preserve">тетная задача ФГОС </w:t>
            </w:r>
            <w:proofErr w:type="gramStart"/>
            <w:r w:rsidRPr="00FB5FB5">
              <w:rPr>
                <w:rFonts w:ascii="Times New Roman" w:hAnsi="Times New Roman"/>
                <w:bCs/>
                <w:sz w:val="28"/>
                <w:szCs w:val="28"/>
              </w:rPr>
              <w:t>ДО</w:t>
            </w:r>
            <w:proofErr w:type="gramEnd"/>
            <w:r w:rsidRPr="00FB5FB5">
              <w:rPr>
                <w:rFonts w:ascii="Times New Roman" w:hAnsi="Times New Roman"/>
                <w:bCs/>
                <w:sz w:val="28"/>
                <w:szCs w:val="28"/>
              </w:rPr>
              <w:t>. П</w:t>
            </w:r>
            <w:r w:rsidRPr="00FB5FB5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FB5FB5">
              <w:rPr>
                <w:rFonts w:ascii="Times New Roman" w:hAnsi="Times New Roman"/>
                <w:bCs/>
                <w:sz w:val="28"/>
                <w:szCs w:val="28"/>
              </w:rPr>
              <w:t>дагогические условия, формы, методы и при</w:t>
            </w:r>
            <w:r w:rsidRPr="00FB5FB5">
              <w:rPr>
                <w:rFonts w:ascii="Times New Roman" w:hAnsi="Times New Roman"/>
                <w:bCs/>
                <w:sz w:val="28"/>
                <w:szCs w:val="28"/>
              </w:rPr>
              <w:t>ё</w:t>
            </w:r>
            <w:r w:rsidRPr="00FB5FB5">
              <w:rPr>
                <w:rFonts w:ascii="Times New Roman" w:hAnsi="Times New Roman"/>
                <w:bCs/>
                <w:sz w:val="28"/>
                <w:szCs w:val="28"/>
              </w:rPr>
              <w:t>мы развития р</w:t>
            </w:r>
            <w:r w:rsidRPr="00FB5FB5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FB5FB5">
              <w:rPr>
                <w:rFonts w:ascii="Times New Roman" w:hAnsi="Times New Roman"/>
                <w:bCs/>
                <w:sz w:val="28"/>
                <w:szCs w:val="28"/>
              </w:rPr>
              <w:t>чи детей дошк</w:t>
            </w:r>
            <w:r w:rsidRPr="00FB5FB5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FB5FB5">
              <w:rPr>
                <w:rFonts w:ascii="Times New Roman" w:hAnsi="Times New Roman"/>
                <w:bCs/>
                <w:sz w:val="28"/>
                <w:szCs w:val="28"/>
              </w:rPr>
              <w:t>льного возраста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16790" w:rsidRPr="00F10071" w:rsidRDefault="00C16790" w:rsidP="001F2DE2">
            <w:pPr>
              <w:spacing w:before="30" w:after="30" w:line="240" w:lineRule="auto"/>
              <w:jc w:val="both"/>
              <w:rPr>
                <w:rFonts w:ascii="Verdana" w:hAnsi="Verdana" w:cs="Verdana"/>
                <w:sz w:val="28"/>
                <w:szCs w:val="28"/>
              </w:rPr>
            </w:pPr>
            <w:r w:rsidRPr="00F10071">
              <w:rPr>
                <w:rFonts w:ascii="Times New Roman" w:hAnsi="Times New Roman"/>
                <w:sz w:val="28"/>
                <w:szCs w:val="28"/>
              </w:rPr>
              <w:t>«Создание  необходимых условий для един</w:t>
            </w:r>
            <w:r w:rsidRPr="00F10071">
              <w:rPr>
                <w:rFonts w:ascii="Times New Roman" w:hAnsi="Times New Roman"/>
                <w:sz w:val="28"/>
                <w:szCs w:val="28"/>
              </w:rPr>
              <w:t>о</w:t>
            </w:r>
            <w:r w:rsidRPr="00F10071">
              <w:rPr>
                <w:rFonts w:ascii="Times New Roman" w:hAnsi="Times New Roman"/>
                <w:sz w:val="28"/>
                <w:szCs w:val="28"/>
              </w:rPr>
              <w:t>го образовательного пространства  ДОУ по речевому развитию дошкольников»</w:t>
            </w:r>
          </w:p>
          <w:p w:rsidR="00C16790" w:rsidRPr="00F10071" w:rsidRDefault="00C16790" w:rsidP="001F2DE2">
            <w:pPr>
              <w:spacing w:before="30" w:after="30" w:line="240" w:lineRule="auto"/>
              <w:jc w:val="both"/>
              <w:rPr>
                <w:rFonts w:ascii="Verdana" w:hAnsi="Verdana" w:cs="Verdana"/>
                <w:sz w:val="28"/>
                <w:szCs w:val="28"/>
              </w:rPr>
            </w:pPr>
            <w:r w:rsidRPr="00F10071">
              <w:rPr>
                <w:rFonts w:ascii="Times New Roman" w:hAnsi="Times New Roman"/>
                <w:sz w:val="28"/>
                <w:szCs w:val="28"/>
                <w:u w:val="single"/>
              </w:rPr>
              <w:t>Цель</w:t>
            </w:r>
            <w:r w:rsidRPr="00F1007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16790" w:rsidRPr="00F10071" w:rsidRDefault="00C16790" w:rsidP="001F2DE2">
            <w:pPr>
              <w:spacing w:before="30" w:after="30" w:line="240" w:lineRule="auto"/>
              <w:jc w:val="both"/>
              <w:rPr>
                <w:rFonts w:ascii="Verdana" w:hAnsi="Verdana" w:cs="Verdana"/>
                <w:sz w:val="28"/>
                <w:szCs w:val="28"/>
              </w:rPr>
            </w:pPr>
            <w:r w:rsidRPr="00F10071">
              <w:rPr>
                <w:rFonts w:ascii="Times New Roman" w:hAnsi="Times New Roman"/>
                <w:sz w:val="28"/>
                <w:szCs w:val="28"/>
              </w:rPr>
              <w:t>- активизация форм повышения квалифик</w:t>
            </w:r>
            <w:r w:rsidRPr="00F10071">
              <w:rPr>
                <w:rFonts w:ascii="Times New Roman" w:hAnsi="Times New Roman"/>
                <w:sz w:val="28"/>
                <w:szCs w:val="28"/>
              </w:rPr>
              <w:t>а</w:t>
            </w:r>
            <w:r w:rsidRPr="00F10071">
              <w:rPr>
                <w:rFonts w:ascii="Times New Roman" w:hAnsi="Times New Roman"/>
                <w:sz w:val="28"/>
                <w:szCs w:val="28"/>
              </w:rPr>
              <w:t>ции педагогов ДОУ;</w:t>
            </w:r>
          </w:p>
          <w:p w:rsidR="00C16790" w:rsidRPr="00F10071" w:rsidRDefault="00C16790" w:rsidP="001F2DE2">
            <w:pPr>
              <w:spacing w:before="30" w:after="30" w:line="240" w:lineRule="auto"/>
              <w:jc w:val="both"/>
              <w:rPr>
                <w:rFonts w:ascii="Verdana" w:hAnsi="Verdana" w:cs="Verdana"/>
                <w:sz w:val="28"/>
                <w:szCs w:val="28"/>
              </w:rPr>
            </w:pPr>
            <w:r w:rsidRPr="00F10071">
              <w:rPr>
                <w:rFonts w:ascii="Times New Roman" w:hAnsi="Times New Roman"/>
                <w:sz w:val="28"/>
                <w:szCs w:val="28"/>
              </w:rPr>
              <w:t>- систематизация знаний педагогов об особенностях современных форм и методов р</w:t>
            </w:r>
            <w:r w:rsidRPr="00F10071">
              <w:rPr>
                <w:rFonts w:ascii="Times New Roman" w:hAnsi="Times New Roman"/>
                <w:sz w:val="28"/>
                <w:szCs w:val="28"/>
              </w:rPr>
              <w:t>а</w:t>
            </w:r>
            <w:r w:rsidRPr="00F10071">
              <w:rPr>
                <w:rFonts w:ascii="Times New Roman" w:hAnsi="Times New Roman"/>
                <w:sz w:val="28"/>
                <w:szCs w:val="28"/>
              </w:rPr>
              <w:t>боты по развитию речи дошкольников.</w:t>
            </w:r>
          </w:p>
          <w:p w:rsidR="00C16790" w:rsidRPr="00F10071" w:rsidRDefault="00C16790" w:rsidP="001F2DE2">
            <w:pPr>
              <w:spacing w:before="30" w:after="30" w:line="240" w:lineRule="auto"/>
              <w:jc w:val="both"/>
              <w:rPr>
                <w:rFonts w:ascii="Verdana" w:hAnsi="Verdana" w:cs="Verdana"/>
                <w:sz w:val="28"/>
                <w:szCs w:val="28"/>
              </w:rPr>
            </w:pPr>
            <w:r w:rsidRPr="00F10071">
              <w:rPr>
                <w:rFonts w:ascii="Times New Roman" w:hAnsi="Times New Roman"/>
                <w:sz w:val="28"/>
                <w:szCs w:val="28"/>
              </w:rPr>
              <w:t>1. Актуальность проблемы речевого развития детей дошкольного возраста.</w:t>
            </w:r>
          </w:p>
          <w:p w:rsidR="00C16790" w:rsidRPr="00F10071" w:rsidRDefault="00C16790" w:rsidP="001F2DE2">
            <w:pPr>
              <w:spacing w:before="30" w:after="30" w:line="240" w:lineRule="auto"/>
              <w:jc w:val="both"/>
              <w:rPr>
                <w:rFonts w:ascii="Verdana" w:hAnsi="Verdana" w:cs="Verdana"/>
                <w:sz w:val="28"/>
                <w:szCs w:val="28"/>
              </w:rPr>
            </w:pPr>
            <w:r w:rsidRPr="00F10071">
              <w:rPr>
                <w:rFonts w:ascii="Times New Roman" w:hAnsi="Times New Roman"/>
                <w:sz w:val="28"/>
                <w:szCs w:val="28"/>
              </w:rPr>
              <w:t xml:space="preserve">2. Особенности современных форм, методов работы в ДОУ по коррекционно-речевому развитию дошкольников в соответствии с ФГОС </w:t>
            </w:r>
            <w:proofErr w:type="gramStart"/>
            <w:r w:rsidRPr="00F10071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F1007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16790" w:rsidRPr="00F10071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071">
              <w:rPr>
                <w:rFonts w:ascii="Times New Roman" w:hAnsi="Times New Roman"/>
                <w:sz w:val="28"/>
                <w:szCs w:val="28"/>
              </w:rPr>
              <w:t xml:space="preserve">3. ТРИЗ – технология речевого развития в работе с детьми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младшего </w:t>
            </w:r>
            <w:r w:rsidRPr="00F10071">
              <w:rPr>
                <w:rFonts w:ascii="Times New Roman" w:hAnsi="Times New Roman"/>
                <w:sz w:val="28"/>
                <w:szCs w:val="28"/>
              </w:rPr>
              <w:t>дошкольного возра</w:t>
            </w:r>
            <w:r w:rsidRPr="00F10071">
              <w:rPr>
                <w:rFonts w:ascii="Times New Roman" w:hAnsi="Times New Roman"/>
                <w:sz w:val="28"/>
                <w:szCs w:val="28"/>
              </w:rPr>
              <w:t>с</w:t>
            </w:r>
            <w:r w:rsidRPr="00F10071">
              <w:rPr>
                <w:rFonts w:ascii="Times New Roman" w:hAnsi="Times New Roman"/>
                <w:sz w:val="28"/>
                <w:szCs w:val="28"/>
              </w:rPr>
              <w:t>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C16790" w:rsidRPr="00F039CE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16790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щая </w:t>
            </w:r>
          </w:p>
          <w:p w:rsidR="00C16790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</w:tr>
      <w:tr w:rsidR="00C16790" w:rsidRPr="000C65F7" w:rsidTr="00C16790">
        <w:trPr>
          <w:cantSplit/>
          <w:trHeight w:val="113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16790" w:rsidRPr="00F22787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lastRenderedPageBreak/>
              <w:t>Педсовет№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3</w:t>
            </w:r>
            <w:r w:rsidRPr="00F2278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.</w:t>
            </w:r>
          </w:p>
          <w:p w:rsidR="00C16790" w:rsidRPr="00F22787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F2278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Тема:</w:t>
            </w:r>
          </w:p>
          <w:p w:rsidR="00C16790" w:rsidRPr="00FB5FB5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16790" w:rsidRPr="00AA53D9" w:rsidRDefault="00C16790" w:rsidP="00C1679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53D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Выполнение  решений  предыдущего  педсовета.</w:t>
            </w:r>
          </w:p>
          <w:p w:rsidR="00C16790" w:rsidRPr="00AA53D9" w:rsidRDefault="00C16790" w:rsidP="001F2DE2">
            <w:pPr>
              <w:ind w:left="720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16790" w:rsidRPr="00AA53D9" w:rsidRDefault="00C16790" w:rsidP="00C1679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53D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Коммуникативная  игра «Вы  еще  не  знаете,  что  я  люблю»                                       </w:t>
            </w:r>
          </w:p>
          <w:p w:rsidR="00C16790" w:rsidRPr="00AA53D9" w:rsidRDefault="00C16790" w:rsidP="00C1679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A53D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Социально-коммуникативное  развитие дошкольников  в  свете  реализации  программы «</w:t>
            </w:r>
            <w:proofErr w:type="gramStart"/>
            <w:r w:rsidRPr="00AA53D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</w:t>
            </w:r>
            <w:proofErr w:type="gramEnd"/>
            <w:r w:rsidRPr="00AA53D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рождение  до  школы».                                          </w:t>
            </w:r>
          </w:p>
          <w:p w:rsidR="00C16790" w:rsidRDefault="00C16790" w:rsidP="00C1679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53D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Определение  основных  направлений  социально-коммуникативного  разв</w:t>
            </w:r>
            <w:r w:rsidRPr="00AA53D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AA53D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тия  ребенка-дошкольника.</w:t>
            </w:r>
          </w:p>
          <w:p w:rsidR="00C16790" w:rsidRPr="00AA53D9" w:rsidRDefault="00C16790" w:rsidP="00C1679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53D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Приемы  активизации  детской  де</w:t>
            </w:r>
            <w:r w:rsidRPr="00AA53D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</w:t>
            </w:r>
            <w:r w:rsidRPr="00AA53D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тельности.</w:t>
            </w:r>
          </w:p>
          <w:p w:rsidR="00C16790" w:rsidRPr="00AA53D9" w:rsidRDefault="00C16790" w:rsidP="00C16790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53D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Решение  педсовета.</w:t>
            </w:r>
          </w:p>
          <w:p w:rsidR="00C16790" w:rsidRPr="00F10071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C16790" w:rsidRPr="00F10071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16790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щая </w:t>
            </w:r>
          </w:p>
          <w:p w:rsidR="00C16790" w:rsidRPr="009E0609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оспитате</w:t>
            </w:r>
            <w:proofErr w:type="spellEnd"/>
          </w:p>
        </w:tc>
      </w:tr>
      <w:tr w:rsidR="00C16790" w:rsidRPr="00464E4A" w:rsidTr="00C16790">
        <w:trPr>
          <w:cantSplit/>
          <w:trHeight w:val="123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16790" w:rsidRPr="00F22787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AD5">
              <w:rPr>
                <w:rFonts w:ascii="Times New Roman" w:hAnsi="Times New Roman"/>
                <w:color w:val="FF0000"/>
                <w:sz w:val="28"/>
                <w:szCs w:val="28"/>
              </w:rPr>
              <w:t>Итоговый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12AD5">
              <w:rPr>
                <w:rFonts w:ascii="Times New Roman" w:hAnsi="Times New Roman"/>
                <w:color w:val="FF0000"/>
                <w:sz w:val="28"/>
                <w:szCs w:val="28"/>
              </w:rPr>
              <w:t>пед</w:t>
            </w:r>
            <w:r w:rsidRPr="00512AD5">
              <w:rPr>
                <w:rFonts w:ascii="Times New Roman" w:hAnsi="Times New Roman"/>
                <w:color w:val="FF0000"/>
                <w:sz w:val="28"/>
                <w:szCs w:val="28"/>
              </w:rPr>
              <w:t>а</w:t>
            </w:r>
            <w:r w:rsidRPr="00512AD5">
              <w:rPr>
                <w:rFonts w:ascii="Times New Roman" w:hAnsi="Times New Roman"/>
                <w:color w:val="FF0000"/>
                <w:sz w:val="28"/>
                <w:szCs w:val="28"/>
              </w:rPr>
              <w:t>гогический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12AD5">
              <w:rPr>
                <w:rFonts w:ascii="Times New Roman" w:hAnsi="Times New Roman"/>
                <w:color w:val="FF0000"/>
                <w:sz w:val="28"/>
                <w:szCs w:val="28"/>
              </w:rPr>
              <w:t>совет № 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16790" w:rsidRPr="00F10071" w:rsidRDefault="00C16790" w:rsidP="001F2DE2">
            <w:pPr>
              <w:spacing w:before="30" w:after="30" w:line="240" w:lineRule="auto"/>
              <w:jc w:val="both"/>
              <w:rPr>
                <w:rFonts w:ascii="Verdana" w:hAnsi="Verdana" w:cs="Verdana"/>
                <w:sz w:val="28"/>
                <w:szCs w:val="28"/>
              </w:rPr>
            </w:pPr>
            <w:r w:rsidRPr="00F10071">
              <w:rPr>
                <w:rFonts w:ascii="Times New Roman" w:hAnsi="Times New Roman"/>
                <w:i/>
                <w:iCs/>
                <w:sz w:val="28"/>
                <w:szCs w:val="28"/>
              </w:rPr>
              <w:t>«Мониторинг реализации основных задач 201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9 – 2020</w:t>
            </w:r>
            <w:r w:rsidRPr="00F1007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учебного года».</w:t>
            </w:r>
          </w:p>
          <w:p w:rsidR="00C16790" w:rsidRPr="00F10071" w:rsidRDefault="00C16790" w:rsidP="001F2DE2">
            <w:pPr>
              <w:spacing w:before="30" w:after="30" w:line="240" w:lineRule="auto"/>
              <w:jc w:val="both"/>
              <w:rPr>
                <w:rFonts w:ascii="Verdana" w:hAnsi="Verdana" w:cs="Verdana"/>
                <w:sz w:val="28"/>
                <w:szCs w:val="28"/>
              </w:rPr>
            </w:pPr>
            <w:r w:rsidRPr="00F10071">
              <w:rPr>
                <w:rFonts w:ascii="Times New Roman" w:hAnsi="Times New Roman"/>
                <w:sz w:val="28"/>
                <w:szCs w:val="28"/>
              </w:rPr>
              <w:t>1.Результативность работы ДОУ за 201</w:t>
            </w:r>
            <w:r>
              <w:rPr>
                <w:rFonts w:ascii="Times New Roman" w:hAnsi="Times New Roman"/>
                <w:sz w:val="28"/>
                <w:szCs w:val="28"/>
              </w:rPr>
              <w:t>9 – 2020</w:t>
            </w:r>
            <w:r w:rsidRPr="00F10071">
              <w:rPr>
                <w:rFonts w:ascii="Times New Roman" w:hAnsi="Times New Roman"/>
                <w:sz w:val="28"/>
                <w:szCs w:val="28"/>
              </w:rPr>
              <w:t xml:space="preserve"> учебный год </w:t>
            </w:r>
          </w:p>
          <w:p w:rsidR="00C16790" w:rsidRPr="00F10071" w:rsidRDefault="00C16790" w:rsidP="001F2DE2">
            <w:pPr>
              <w:spacing w:before="30" w:after="30" w:line="240" w:lineRule="auto"/>
              <w:jc w:val="both"/>
              <w:rPr>
                <w:rFonts w:ascii="Verdana" w:hAnsi="Verdana" w:cs="Verdana"/>
                <w:sz w:val="28"/>
                <w:szCs w:val="28"/>
              </w:rPr>
            </w:pPr>
            <w:r w:rsidRPr="00F10071">
              <w:rPr>
                <w:rFonts w:ascii="Times New Roman" w:hAnsi="Times New Roman"/>
                <w:sz w:val="28"/>
                <w:szCs w:val="28"/>
              </w:rPr>
              <w:t>2. Отчёты педагогов по самообразованию.</w:t>
            </w:r>
          </w:p>
          <w:p w:rsidR="00C16790" w:rsidRPr="00F10071" w:rsidRDefault="00C16790" w:rsidP="001F2DE2">
            <w:pPr>
              <w:spacing w:before="30" w:after="30" w:line="240" w:lineRule="auto"/>
              <w:jc w:val="both"/>
              <w:rPr>
                <w:rFonts w:ascii="Verdana" w:hAnsi="Verdana" w:cs="Verdana"/>
                <w:sz w:val="28"/>
                <w:szCs w:val="28"/>
              </w:rPr>
            </w:pPr>
            <w:r w:rsidRPr="00F10071">
              <w:rPr>
                <w:rFonts w:ascii="Times New Roman" w:hAnsi="Times New Roman"/>
                <w:sz w:val="28"/>
                <w:szCs w:val="28"/>
              </w:rPr>
              <w:t xml:space="preserve">3. Утверждение плана </w:t>
            </w:r>
            <w:proofErr w:type="spellStart"/>
            <w:r w:rsidRPr="00F10071">
              <w:rPr>
                <w:rFonts w:ascii="Times New Roman" w:hAnsi="Times New Roman"/>
                <w:sz w:val="28"/>
                <w:szCs w:val="28"/>
              </w:rPr>
              <w:t>налетний</w:t>
            </w:r>
            <w:proofErr w:type="spellEnd"/>
            <w:r w:rsidRPr="00F10071">
              <w:rPr>
                <w:rFonts w:ascii="Times New Roman" w:hAnsi="Times New Roman"/>
                <w:sz w:val="28"/>
                <w:szCs w:val="28"/>
              </w:rPr>
              <w:t xml:space="preserve"> оздоров</w:t>
            </w:r>
            <w:r w:rsidRPr="00F10071">
              <w:rPr>
                <w:rFonts w:ascii="Times New Roman" w:hAnsi="Times New Roman"/>
                <w:sz w:val="28"/>
                <w:szCs w:val="28"/>
              </w:rPr>
              <w:t>и</w:t>
            </w:r>
            <w:r w:rsidRPr="00F10071">
              <w:rPr>
                <w:rFonts w:ascii="Times New Roman" w:hAnsi="Times New Roman"/>
                <w:sz w:val="28"/>
                <w:szCs w:val="28"/>
              </w:rPr>
              <w:t>тельный период.</w:t>
            </w:r>
          </w:p>
          <w:p w:rsidR="00C16790" w:rsidRPr="00F10071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071">
              <w:rPr>
                <w:rFonts w:ascii="Times New Roman" w:hAnsi="Times New Roman"/>
                <w:sz w:val="28"/>
                <w:szCs w:val="28"/>
              </w:rPr>
              <w:t>4. Инструктаж по охране жизни и здоровья детей на теплый период.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C16790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16790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щая </w:t>
            </w:r>
          </w:p>
          <w:p w:rsidR="00C16790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оспитате</w:t>
            </w:r>
            <w:proofErr w:type="spellEnd"/>
          </w:p>
          <w:p w:rsidR="00C16790" w:rsidRPr="00FB5FB5" w:rsidRDefault="00C16790" w:rsidP="001F2DE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</w:tbl>
    <w:p w:rsidR="00923BCB" w:rsidRDefault="00923BCB"/>
    <w:sectPr w:rsidR="00923BCB" w:rsidSect="00C16790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2E51"/>
    <w:multiLevelType w:val="multilevel"/>
    <w:tmpl w:val="CE9CC7A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ind w:left="0" w:firstLine="0"/>
      </w:pPr>
    </w:lvl>
  </w:abstractNum>
  <w:abstractNum w:abstractNumId="1">
    <w:nsid w:val="4B622A38"/>
    <w:multiLevelType w:val="hybridMultilevel"/>
    <w:tmpl w:val="98B6E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defaultTabStop w:val="708"/>
  <w:characterSpacingControl w:val="doNotCompress"/>
  <w:compat/>
  <w:rsids>
    <w:rsidRoot w:val="00C16790"/>
    <w:rsid w:val="00923BCB"/>
    <w:rsid w:val="00C16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C16790"/>
    <w:pPr>
      <w:keepNext/>
      <w:numPr>
        <w:numId w:val="1"/>
      </w:numPr>
      <w:spacing w:after="0" w:line="240" w:lineRule="auto"/>
      <w:jc w:val="center"/>
      <w:outlineLvl w:val="0"/>
    </w:pPr>
    <w:rPr>
      <w:rFonts w:ascii="Monotype Corsiva" w:hAnsi="Monotype Corsiva" w:cs="Monotype Corsiva"/>
      <w:b/>
      <w:color w:val="FF0000"/>
      <w:sz w:val="52"/>
      <w:szCs w:val="20"/>
      <w:lang w:val="en-US" w:eastAsia="zh-CN" w:bidi="hi-IN"/>
    </w:rPr>
  </w:style>
  <w:style w:type="paragraph" w:customStyle="1" w:styleId="21">
    <w:name w:val="Заголовок 21"/>
    <w:basedOn w:val="a"/>
    <w:next w:val="a"/>
    <w:qFormat/>
    <w:rsid w:val="00C16790"/>
    <w:pPr>
      <w:keepNext/>
      <w:keepLines/>
      <w:numPr>
        <w:ilvl w:val="1"/>
        <w:numId w:val="1"/>
      </w:numPr>
      <w:spacing w:after="0" w:line="240" w:lineRule="auto"/>
      <w:jc w:val="center"/>
      <w:outlineLvl w:val="1"/>
    </w:pPr>
    <w:rPr>
      <w:rFonts w:ascii="Monotype Corsiva" w:hAnsi="Monotype Corsiva" w:cs="Monotype Corsiva"/>
      <w:b/>
      <w:bCs/>
      <w:color w:val="2110FC"/>
      <w:sz w:val="52"/>
      <w:szCs w:val="26"/>
      <w:lang w:val="en-US" w:eastAsia="zh-CN" w:bidi="hi-IN"/>
    </w:rPr>
  </w:style>
  <w:style w:type="paragraph" w:customStyle="1" w:styleId="41">
    <w:name w:val="Заголовок 41"/>
    <w:basedOn w:val="a"/>
    <w:next w:val="a"/>
    <w:qFormat/>
    <w:rsid w:val="00C16790"/>
    <w:pPr>
      <w:keepNext/>
      <w:numPr>
        <w:ilvl w:val="3"/>
        <w:numId w:val="1"/>
      </w:numPr>
      <w:spacing w:after="0" w:line="240" w:lineRule="auto"/>
      <w:ind w:left="-851" w:right="-1333"/>
      <w:jc w:val="center"/>
      <w:outlineLvl w:val="3"/>
    </w:pPr>
    <w:rPr>
      <w:rFonts w:ascii="Times New Roman" w:hAnsi="Times New Roman"/>
      <w:b/>
      <w:i/>
      <w:color w:val="FF0000"/>
      <w:sz w:val="52"/>
      <w:szCs w:val="20"/>
      <w:lang w:val="en-US" w:eastAsia="zh-CN" w:bidi="hi-IN"/>
    </w:rPr>
  </w:style>
  <w:style w:type="paragraph" w:customStyle="1" w:styleId="61">
    <w:name w:val="Заголовок 61"/>
    <w:basedOn w:val="a"/>
    <w:next w:val="a"/>
    <w:qFormat/>
    <w:rsid w:val="00C1679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  <w:color w:val="243F60"/>
      <w:sz w:val="20"/>
      <w:szCs w:val="20"/>
      <w:lang w:val="en-US" w:eastAsia="zh-CN" w:bidi="hi-IN"/>
    </w:rPr>
  </w:style>
  <w:style w:type="paragraph" w:customStyle="1" w:styleId="71">
    <w:name w:val="Заголовок 71"/>
    <w:basedOn w:val="a"/>
    <w:next w:val="a"/>
    <w:qFormat/>
    <w:rsid w:val="00C1679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  <w:color w:val="404040"/>
      <w:sz w:val="20"/>
      <w:szCs w:val="20"/>
      <w:lang w:val="en-US" w:eastAsia="zh-CN" w:bidi="hi-IN"/>
    </w:rPr>
  </w:style>
  <w:style w:type="paragraph" w:customStyle="1" w:styleId="81">
    <w:name w:val="Заголовок 81"/>
    <w:basedOn w:val="a"/>
    <w:next w:val="a"/>
    <w:qFormat/>
    <w:rsid w:val="00C1679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color w:val="404040"/>
      <w:sz w:val="20"/>
      <w:szCs w:val="20"/>
      <w:lang w:val="en-US" w:eastAsia="zh-CN" w:bidi="hi-IN"/>
    </w:rPr>
  </w:style>
  <w:style w:type="paragraph" w:customStyle="1" w:styleId="91">
    <w:name w:val="Заголовок 91"/>
    <w:basedOn w:val="a"/>
    <w:next w:val="a"/>
    <w:qFormat/>
    <w:rsid w:val="00C1679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</dc:creator>
  <cp:lastModifiedBy>Алим</cp:lastModifiedBy>
  <cp:revision>1</cp:revision>
  <dcterms:created xsi:type="dcterms:W3CDTF">2019-11-26T06:20:00Z</dcterms:created>
  <dcterms:modified xsi:type="dcterms:W3CDTF">2019-11-26T06:22:00Z</dcterms:modified>
</cp:coreProperties>
</file>